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8417"/>
        <w:gridCol w:w="8417"/>
      </w:tblGrid>
      <w:tr w:rsidR="008939E0">
        <w:tblPrEx>
          <w:tblCellMar>
            <w:top w:w="0" w:type="dxa"/>
            <w:bottom w:w="0" w:type="dxa"/>
          </w:tblCellMar>
        </w:tblPrEx>
        <w:trPr>
          <w:cantSplit/>
          <w:trHeight w:hRule="exact" w:val="5952"/>
        </w:trPr>
        <w:tc>
          <w:tcPr>
            <w:tcW w:w="8417" w:type="dxa"/>
          </w:tcPr>
          <w:p w:rsidR="008939E0" w:rsidRPr="008F5257" w:rsidRDefault="008939E0" w:rsidP="008939E0">
            <w:pPr>
              <w:spacing w:before="111"/>
              <w:ind w:left="144" w:right="144"/>
              <w:rPr>
                <w:sz w:val="18"/>
              </w:rPr>
            </w:pPr>
            <w:proofErr w:type="spellStart"/>
            <w:r w:rsidRPr="008F5257">
              <w:rPr>
                <w:sz w:val="18"/>
              </w:rPr>
              <w:t>Hydroxychloroquine</w:t>
            </w:r>
            <w:proofErr w:type="spellEnd"/>
            <w:r w:rsidRPr="008F5257">
              <w:rPr>
                <w:sz w:val="18"/>
              </w:rPr>
              <w:t xml:space="preserve"> sulphate </w:t>
            </w:r>
            <w:proofErr w:type="gramStart"/>
            <w:r w:rsidRPr="008F5257">
              <w:rPr>
                <w:sz w:val="18"/>
              </w:rPr>
              <w:t>200 milligram</w:t>
            </w:r>
            <w:proofErr w:type="gramEnd"/>
            <w:r w:rsidRPr="008F5257">
              <w:rPr>
                <w:sz w:val="18"/>
              </w:rPr>
              <w:t xml:space="preserve"> (mg) tablets. </w:t>
            </w: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  <w:r w:rsidRPr="008F5257">
              <w:rPr>
                <w:sz w:val="18"/>
              </w:rPr>
              <w:t>The tablets are for oral administration.</w:t>
            </w:r>
          </w:p>
          <w:p w:rsidR="008939E0" w:rsidRDefault="008939E0" w:rsidP="008939E0">
            <w:pPr>
              <w:ind w:left="144" w:right="144"/>
              <w:rPr>
                <w:b/>
                <w:sz w:val="18"/>
              </w:rPr>
            </w:pPr>
          </w:p>
          <w:p w:rsidR="008939E0" w:rsidRPr="008939E0" w:rsidRDefault="008939E0" w:rsidP="008939E0">
            <w:pPr>
              <w:ind w:left="144" w:right="144"/>
              <w:rPr>
                <w:b/>
                <w:sz w:val="18"/>
              </w:rPr>
            </w:pPr>
            <w:r w:rsidRPr="008939E0">
              <w:rPr>
                <w:b/>
                <w:sz w:val="18"/>
              </w:rPr>
              <w:t xml:space="preserve">BATCH NUMBER: </w:t>
            </w: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  <w:r w:rsidRPr="008F5257">
              <w:rPr>
                <w:sz w:val="18"/>
              </w:rPr>
              <w:t>PRINCIPLE trial.</w:t>
            </w: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  <w:r w:rsidRPr="008F5257">
              <w:rPr>
                <w:sz w:val="18"/>
              </w:rPr>
              <w:t>Chief Investigator (Butler), University of Oxford</w:t>
            </w:r>
          </w:p>
          <w:p w:rsidR="008939E0" w:rsidRPr="008939E0" w:rsidRDefault="008939E0" w:rsidP="008939E0">
            <w:pPr>
              <w:ind w:left="144" w:right="144"/>
              <w:rPr>
                <w:b/>
                <w:sz w:val="18"/>
              </w:rPr>
            </w:pPr>
            <w:r w:rsidRPr="008939E0">
              <w:rPr>
                <w:b/>
                <w:sz w:val="18"/>
              </w:rPr>
              <w:t>TRIAL PARTICIPANT ID number:</w:t>
            </w: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  <w:r w:rsidRPr="008F5257">
              <w:rPr>
                <w:sz w:val="18"/>
              </w:rPr>
              <w:t xml:space="preserve">Take one tablet (200mg) </w:t>
            </w:r>
            <w:proofErr w:type="spellStart"/>
            <w:r w:rsidRPr="008F5257">
              <w:rPr>
                <w:sz w:val="18"/>
              </w:rPr>
              <w:t>hydroxychloroquine</w:t>
            </w:r>
            <w:proofErr w:type="spellEnd"/>
            <w:r w:rsidRPr="008F5257">
              <w:rPr>
                <w:sz w:val="18"/>
              </w:rPr>
              <w:t xml:space="preserve"> twice daily for 7 days by mouth (14 tablets in total)</w:t>
            </w: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  <w:r w:rsidRPr="008F5257">
              <w:rPr>
                <w:sz w:val="18"/>
              </w:rPr>
              <w:t xml:space="preserve">Special instructions: </w:t>
            </w: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  <w:r w:rsidRPr="008F5257">
              <w:rPr>
                <w:sz w:val="18"/>
              </w:rPr>
              <w:t xml:space="preserve">Each dose </w:t>
            </w:r>
            <w:proofErr w:type="gramStart"/>
            <w:r w:rsidRPr="008F5257">
              <w:rPr>
                <w:sz w:val="18"/>
              </w:rPr>
              <w:t>should be taken</w:t>
            </w:r>
            <w:proofErr w:type="gramEnd"/>
            <w:r w:rsidRPr="008F5257">
              <w:rPr>
                <w:sz w:val="18"/>
              </w:rPr>
              <w:t xml:space="preserve"> with a meal or glass of milk.</w:t>
            </w: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  <w:r w:rsidRPr="008F5257">
              <w:rPr>
                <w:sz w:val="18"/>
              </w:rPr>
              <w:t xml:space="preserve">Antacids may reduce absorption of </w:t>
            </w:r>
            <w:proofErr w:type="spellStart"/>
            <w:r w:rsidRPr="008F5257">
              <w:rPr>
                <w:sz w:val="18"/>
              </w:rPr>
              <w:t>hydroxychloroquine</w:t>
            </w:r>
            <w:proofErr w:type="spellEnd"/>
            <w:r w:rsidRPr="008F5257">
              <w:rPr>
                <w:sz w:val="18"/>
              </w:rPr>
              <w:t xml:space="preserve"> so it </w:t>
            </w:r>
            <w:proofErr w:type="gramStart"/>
            <w:r w:rsidRPr="008F5257">
              <w:rPr>
                <w:sz w:val="18"/>
              </w:rPr>
              <w:t>is advised</w:t>
            </w:r>
            <w:proofErr w:type="gramEnd"/>
            <w:r w:rsidRPr="008F5257">
              <w:rPr>
                <w:sz w:val="18"/>
              </w:rPr>
              <w:t xml:space="preserve"> that a 4-hour interval be observed between taking </w:t>
            </w:r>
            <w:proofErr w:type="spellStart"/>
            <w:r w:rsidRPr="008F5257">
              <w:rPr>
                <w:sz w:val="18"/>
              </w:rPr>
              <w:t>hydroxychloroquine</w:t>
            </w:r>
            <w:proofErr w:type="spellEnd"/>
            <w:r w:rsidRPr="008F5257">
              <w:rPr>
                <w:sz w:val="18"/>
              </w:rPr>
              <w:t xml:space="preserve"> and an antacid. </w:t>
            </w: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  <w:r w:rsidRPr="008F5257">
              <w:rPr>
                <w:sz w:val="18"/>
              </w:rPr>
              <w:t>For clinical trial use only</w:t>
            </w: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  <w:r w:rsidRPr="008F5257">
              <w:rPr>
                <w:sz w:val="18"/>
              </w:rPr>
              <w:t>Store below 25°C</w:t>
            </w: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  <w:r w:rsidRPr="008F5257">
              <w:rPr>
                <w:sz w:val="18"/>
              </w:rPr>
              <w:t>Period of use: 7 (seven) days</w:t>
            </w: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  <w:r w:rsidRPr="008F5257">
              <w:rPr>
                <w:sz w:val="18"/>
              </w:rPr>
              <w:t>Shelf life is 36 months.</w:t>
            </w:r>
          </w:p>
          <w:p w:rsidR="008939E0" w:rsidRDefault="008939E0" w:rsidP="008939E0">
            <w:pPr>
              <w:ind w:left="144" w:right="144"/>
              <w:rPr>
                <w:sz w:val="18"/>
              </w:rPr>
            </w:pPr>
            <w:r w:rsidRPr="008F5257">
              <w:rPr>
                <w:sz w:val="18"/>
              </w:rPr>
              <w:t>Keep out of reach of children</w:t>
            </w: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  <w:r w:rsidRPr="008F5257">
              <w:rPr>
                <w:sz w:val="18"/>
              </w:rPr>
              <w:t>Sponsor: University of Oxford, Joint Research Office, 1st floor, Boundary Brook House</w:t>
            </w: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  <w:r w:rsidRPr="008F5257">
              <w:rPr>
                <w:sz w:val="18"/>
              </w:rPr>
              <w:t xml:space="preserve">Churchill Drive, </w:t>
            </w:r>
            <w:proofErr w:type="spellStart"/>
            <w:r w:rsidRPr="008F5257">
              <w:rPr>
                <w:sz w:val="18"/>
              </w:rPr>
              <w:t>Headington</w:t>
            </w:r>
            <w:proofErr w:type="spellEnd"/>
            <w:r w:rsidRPr="008F5257">
              <w:rPr>
                <w:sz w:val="18"/>
              </w:rPr>
              <w:t xml:space="preserve"> Oxford, OX3 7GB Tel: +44 (0)1865572224 Fax: +44 (0)1865572228</w:t>
            </w:r>
          </w:p>
          <w:p w:rsidR="008939E0" w:rsidRDefault="008939E0" w:rsidP="008939E0">
            <w:pPr>
              <w:ind w:left="144" w:right="144"/>
            </w:pPr>
          </w:p>
        </w:tc>
        <w:tc>
          <w:tcPr>
            <w:tcW w:w="8417" w:type="dxa"/>
          </w:tcPr>
          <w:p w:rsidR="008939E0" w:rsidRPr="008F5257" w:rsidRDefault="008939E0" w:rsidP="008939E0">
            <w:pPr>
              <w:spacing w:before="111"/>
              <w:ind w:left="144" w:right="144"/>
              <w:rPr>
                <w:sz w:val="18"/>
              </w:rPr>
            </w:pPr>
            <w:proofErr w:type="spellStart"/>
            <w:r w:rsidRPr="008F5257">
              <w:rPr>
                <w:sz w:val="18"/>
              </w:rPr>
              <w:t>Hydroxychloroquine</w:t>
            </w:r>
            <w:proofErr w:type="spellEnd"/>
            <w:r w:rsidRPr="008F5257">
              <w:rPr>
                <w:sz w:val="18"/>
              </w:rPr>
              <w:t xml:space="preserve"> sulphate </w:t>
            </w:r>
            <w:proofErr w:type="gramStart"/>
            <w:r w:rsidRPr="008F5257">
              <w:rPr>
                <w:sz w:val="18"/>
              </w:rPr>
              <w:t>200 milligram</w:t>
            </w:r>
            <w:proofErr w:type="gramEnd"/>
            <w:r w:rsidRPr="008F5257">
              <w:rPr>
                <w:sz w:val="18"/>
              </w:rPr>
              <w:t xml:space="preserve"> (mg) tablets. </w:t>
            </w: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  <w:r w:rsidRPr="008F5257">
              <w:rPr>
                <w:sz w:val="18"/>
              </w:rPr>
              <w:t>The tablets are for oral administration.</w:t>
            </w:r>
          </w:p>
          <w:p w:rsidR="008939E0" w:rsidRDefault="008939E0" w:rsidP="008939E0">
            <w:pPr>
              <w:ind w:left="144" w:right="144"/>
              <w:rPr>
                <w:b/>
                <w:sz w:val="18"/>
              </w:rPr>
            </w:pPr>
          </w:p>
          <w:p w:rsidR="008939E0" w:rsidRPr="008939E0" w:rsidRDefault="008939E0" w:rsidP="008939E0">
            <w:pPr>
              <w:ind w:left="144" w:right="144"/>
              <w:rPr>
                <w:b/>
                <w:sz w:val="18"/>
              </w:rPr>
            </w:pPr>
            <w:r w:rsidRPr="008939E0">
              <w:rPr>
                <w:b/>
                <w:sz w:val="18"/>
              </w:rPr>
              <w:t xml:space="preserve">BATCH NUMBER: </w:t>
            </w: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  <w:r w:rsidRPr="008F5257">
              <w:rPr>
                <w:sz w:val="18"/>
              </w:rPr>
              <w:t>PRINCIPLE trial.</w:t>
            </w: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  <w:r w:rsidRPr="008F5257">
              <w:rPr>
                <w:sz w:val="18"/>
              </w:rPr>
              <w:t>Chief Investigator (Butler), University of Oxford</w:t>
            </w:r>
          </w:p>
          <w:p w:rsidR="008939E0" w:rsidRPr="008939E0" w:rsidRDefault="008939E0" w:rsidP="008939E0">
            <w:pPr>
              <w:ind w:left="144" w:right="144"/>
              <w:rPr>
                <w:b/>
                <w:sz w:val="18"/>
              </w:rPr>
            </w:pPr>
            <w:r w:rsidRPr="008939E0">
              <w:rPr>
                <w:b/>
                <w:sz w:val="18"/>
              </w:rPr>
              <w:t>TRIAL PARTICIPANT ID number:</w:t>
            </w: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  <w:r w:rsidRPr="008F5257">
              <w:rPr>
                <w:sz w:val="18"/>
              </w:rPr>
              <w:t xml:space="preserve">Take one tablet (200mg) </w:t>
            </w:r>
            <w:proofErr w:type="spellStart"/>
            <w:r w:rsidRPr="008F5257">
              <w:rPr>
                <w:sz w:val="18"/>
              </w:rPr>
              <w:t>hydroxychloroquine</w:t>
            </w:r>
            <w:proofErr w:type="spellEnd"/>
            <w:r w:rsidRPr="008F5257">
              <w:rPr>
                <w:sz w:val="18"/>
              </w:rPr>
              <w:t xml:space="preserve"> twice daily for 7 days by mouth (14 tablets in total)</w:t>
            </w: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  <w:r w:rsidRPr="008F5257">
              <w:rPr>
                <w:sz w:val="18"/>
              </w:rPr>
              <w:t xml:space="preserve">Special instructions: </w:t>
            </w: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  <w:r w:rsidRPr="008F5257">
              <w:rPr>
                <w:sz w:val="18"/>
              </w:rPr>
              <w:t xml:space="preserve">Each dose </w:t>
            </w:r>
            <w:proofErr w:type="gramStart"/>
            <w:r w:rsidRPr="008F5257">
              <w:rPr>
                <w:sz w:val="18"/>
              </w:rPr>
              <w:t>should be taken</w:t>
            </w:r>
            <w:proofErr w:type="gramEnd"/>
            <w:r w:rsidRPr="008F5257">
              <w:rPr>
                <w:sz w:val="18"/>
              </w:rPr>
              <w:t xml:space="preserve"> with a meal or glass of milk.</w:t>
            </w: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  <w:r w:rsidRPr="008F5257">
              <w:rPr>
                <w:sz w:val="18"/>
              </w:rPr>
              <w:t xml:space="preserve">Antacids may reduce absorption of </w:t>
            </w:r>
            <w:proofErr w:type="spellStart"/>
            <w:r w:rsidRPr="008F5257">
              <w:rPr>
                <w:sz w:val="18"/>
              </w:rPr>
              <w:t>hydroxychloroquine</w:t>
            </w:r>
            <w:proofErr w:type="spellEnd"/>
            <w:r w:rsidRPr="008F5257">
              <w:rPr>
                <w:sz w:val="18"/>
              </w:rPr>
              <w:t xml:space="preserve"> so it </w:t>
            </w:r>
            <w:proofErr w:type="gramStart"/>
            <w:r w:rsidRPr="008F5257">
              <w:rPr>
                <w:sz w:val="18"/>
              </w:rPr>
              <w:t>is advised</w:t>
            </w:r>
            <w:proofErr w:type="gramEnd"/>
            <w:r w:rsidRPr="008F5257">
              <w:rPr>
                <w:sz w:val="18"/>
              </w:rPr>
              <w:t xml:space="preserve"> that a 4-hour interval be observed between taking </w:t>
            </w:r>
            <w:proofErr w:type="spellStart"/>
            <w:r w:rsidRPr="008F5257">
              <w:rPr>
                <w:sz w:val="18"/>
              </w:rPr>
              <w:t>hydroxychloroquine</w:t>
            </w:r>
            <w:proofErr w:type="spellEnd"/>
            <w:r w:rsidRPr="008F5257">
              <w:rPr>
                <w:sz w:val="18"/>
              </w:rPr>
              <w:t xml:space="preserve"> and an antacid. </w:t>
            </w: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  <w:r w:rsidRPr="008F5257">
              <w:rPr>
                <w:sz w:val="18"/>
              </w:rPr>
              <w:t>For clinical trial use only</w:t>
            </w: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  <w:r w:rsidRPr="008F5257">
              <w:rPr>
                <w:sz w:val="18"/>
              </w:rPr>
              <w:t>Store below 25°C</w:t>
            </w: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  <w:r w:rsidRPr="008F5257">
              <w:rPr>
                <w:sz w:val="18"/>
              </w:rPr>
              <w:t>Period of use: 7 (seven) days</w:t>
            </w: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  <w:r w:rsidRPr="008F5257">
              <w:rPr>
                <w:sz w:val="18"/>
              </w:rPr>
              <w:t>Shelf life is 36 months.</w:t>
            </w:r>
          </w:p>
          <w:p w:rsidR="008939E0" w:rsidRDefault="008939E0" w:rsidP="008939E0">
            <w:pPr>
              <w:ind w:left="144" w:right="144"/>
              <w:rPr>
                <w:sz w:val="18"/>
              </w:rPr>
            </w:pPr>
            <w:r w:rsidRPr="008F5257">
              <w:rPr>
                <w:sz w:val="18"/>
              </w:rPr>
              <w:t>Keep out of reach of children</w:t>
            </w: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  <w:r w:rsidRPr="008F5257">
              <w:rPr>
                <w:sz w:val="18"/>
              </w:rPr>
              <w:t>Sponsor: University of Oxford, Joint Research Office, 1st floor, Boundary Brook House</w:t>
            </w: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  <w:r w:rsidRPr="008F5257">
              <w:rPr>
                <w:sz w:val="18"/>
              </w:rPr>
              <w:t xml:space="preserve">Churchill Drive, </w:t>
            </w:r>
            <w:proofErr w:type="spellStart"/>
            <w:r w:rsidRPr="008F5257">
              <w:rPr>
                <w:sz w:val="18"/>
              </w:rPr>
              <w:t>Headington</w:t>
            </w:r>
            <w:proofErr w:type="spellEnd"/>
            <w:r w:rsidRPr="008F5257">
              <w:rPr>
                <w:sz w:val="18"/>
              </w:rPr>
              <w:t xml:space="preserve"> Oxford, OX3 7GB Tel: +44 (0)1865572224 Fax: +44 (0)1865572228</w:t>
            </w:r>
          </w:p>
          <w:p w:rsidR="008939E0" w:rsidRDefault="008939E0" w:rsidP="008939E0">
            <w:pPr>
              <w:ind w:left="144" w:right="144"/>
            </w:pPr>
          </w:p>
        </w:tc>
      </w:tr>
      <w:tr w:rsidR="008939E0">
        <w:tblPrEx>
          <w:tblCellMar>
            <w:top w:w="0" w:type="dxa"/>
            <w:bottom w:w="0" w:type="dxa"/>
          </w:tblCellMar>
        </w:tblPrEx>
        <w:trPr>
          <w:cantSplit/>
          <w:trHeight w:hRule="exact" w:val="5952"/>
        </w:trPr>
        <w:tc>
          <w:tcPr>
            <w:tcW w:w="8417" w:type="dxa"/>
          </w:tcPr>
          <w:p w:rsidR="008939E0" w:rsidRPr="008F5257" w:rsidRDefault="008939E0" w:rsidP="008939E0">
            <w:pPr>
              <w:spacing w:before="111"/>
              <w:ind w:left="144" w:right="144"/>
              <w:rPr>
                <w:sz w:val="18"/>
              </w:rPr>
            </w:pPr>
            <w:proofErr w:type="spellStart"/>
            <w:r w:rsidRPr="008F5257">
              <w:rPr>
                <w:sz w:val="18"/>
              </w:rPr>
              <w:t>Hydroxychloroquine</w:t>
            </w:r>
            <w:proofErr w:type="spellEnd"/>
            <w:r w:rsidRPr="008F5257">
              <w:rPr>
                <w:sz w:val="18"/>
              </w:rPr>
              <w:t xml:space="preserve"> sulphate </w:t>
            </w:r>
            <w:proofErr w:type="gramStart"/>
            <w:r w:rsidRPr="008F5257">
              <w:rPr>
                <w:sz w:val="18"/>
              </w:rPr>
              <w:t>200 milligram</w:t>
            </w:r>
            <w:proofErr w:type="gramEnd"/>
            <w:r w:rsidRPr="008F5257">
              <w:rPr>
                <w:sz w:val="18"/>
              </w:rPr>
              <w:t xml:space="preserve"> (mg) tablets. </w:t>
            </w: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  <w:r w:rsidRPr="008F5257">
              <w:rPr>
                <w:sz w:val="18"/>
              </w:rPr>
              <w:t>The tablets are for oral administration.</w:t>
            </w:r>
          </w:p>
          <w:p w:rsidR="008939E0" w:rsidRPr="008939E0" w:rsidRDefault="008939E0" w:rsidP="008939E0">
            <w:pPr>
              <w:ind w:left="144" w:right="144"/>
              <w:rPr>
                <w:b/>
                <w:sz w:val="18"/>
              </w:rPr>
            </w:pPr>
            <w:r w:rsidRPr="008939E0">
              <w:rPr>
                <w:b/>
                <w:sz w:val="18"/>
              </w:rPr>
              <w:t xml:space="preserve">BATCH NUMBER: </w:t>
            </w: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  <w:r w:rsidRPr="008F5257">
              <w:rPr>
                <w:sz w:val="18"/>
              </w:rPr>
              <w:t>PRINCIPLE trial.</w:t>
            </w: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  <w:r w:rsidRPr="008F5257">
              <w:rPr>
                <w:sz w:val="18"/>
              </w:rPr>
              <w:t>Chief Investigator (Butler), University of Oxford</w:t>
            </w: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  <w:r w:rsidRPr="008939E0">
              <w:rPr>
                <w:b/>
                <w:sz w:val="18"/>
              </w:rPr>
              <w:t>TRIAL PARTICIPANT ID number</w:t>
            </w:r>
            <w:r w:rsidRPr="008F5257">
              <w:rPr>
                <w:sz w:val="18"/>
              </w:rPr>
              <w:t>:</w:t>
            </w: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  <w:r w:rsidRPr="008F5257">
              <w:rPr>
                <w:sz w:val="18"/>
              </w:rPr>
              <w:t xml:space="preserve">Take one tablet (200mg) </w:t>
            </w:r>
            <w:proofErr w:type="spellStart"/>
            <w:r w:rsidRPr="008F5257">
              <w:rPr>
                <w:sz w:val="18"/>
              </w:rPr>
              <w:t>hydroxychloroquine</w:t>
            </w:r>
            <w:proofErr w:type="spellEnd"/>
            <w:r w:rsidRPr="008F5257">
              <w:rPr>
                <w:sz w:val="18"/>
              </w:rPr>
              <w:t xml:space="preserve"> twice daily for 7 days by mouth (14 tablets in total)</w:t>
            </w: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  <w:r w:rsidRPr="008F5257">
              <w:rPr>
                <w:sz w:val="18"/>
              </w:rPr>
              <w:t xml:space="preserve">Special instructions: </w:t>
            </w: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  <w:r w:rsidRPr="008F5257">
              <w:rPr>
                <w:sz w:val="18"/>
              </w:rPr>
              <w:t xml:space="preserve">Each dose </w:t>
            </w:r>
            <w:proofErr w:type="gramStart"/>
            <w:r w:rsidRPr="008F5257">
              <w:rPr>
                <w:sz w:val="18"/>
              </w:rPr>
              <w:t>should be taken</w:t>
            </w:r>
            <w:proofErr w:type="gramEnd"/>
            <w:r w:rsidRPr="008F5257">
              <w:rPr>
                <w:sz w:val="18"/>
              </w:rPr>
              <w:t xml:space="preserve"> with a meal or glass of milk.</w:t>
            </w: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  <w:r w:rsidRPr="008F5257">
              <w:rPr>
                <w:sz w:val="18"/>
              </w:rPr>
              <w:t xml:space="preserve">Antacids may reduce absorption of </w:t>
            </w:r>
            <w:proofErr w:type="spellStart"/>
            <w:r w:rsidRPr="008F5257">
              <w:rPr>
                <w:sz w:val="18"/>
              </w:rPr>
              <w:t>hydroxychloroquine</w:t>
            </w:r>
            <w:proofErr w:type="spellEnd"/>
            <w:r w:rsidRPr="008F5257">
              <w:rPr>
                <w:sz w:val="18"/>
              </w:rPr>
              <w:t xml:space="preserve"> so it </w:t>
            </w:r>
            <w:proofErr w:type="gramStart"/>
            <w:r w:rsidRPr="008F5257">
              <w:rPr>
                <w:sz w:val="18"/>
              </w:rPr>
              <w:t>is advised</w:t>
            </w:r>
            <w:proofErr w:type="gramEnd"/>
            <w:r w:rsidRPr="008F5257">
              <w:rPr>
                <w:sz w:val="18"/>
              </w:rPr>
              <w:t xml:space="preserve"> that a 4-hour interval be observed between taking </w:t>
            </w:r>
            <w:proofErr w:type="spellStart"/>
            <w:r w:rsidRPr="008F5257">
              <w:rPr>
                <w:sz w:val="18"/>
              </w:rPr>
              <w:t>hydroxychloroquine</w:t>
            </w:r>
            <w:proofErr w:type="spellEnd"/>
            <w:r w:rsidRPr="008F5257">
              <w:rPr>
                <w:sz w:val="18"/>
              </w:rPr>
              <w:t xml:space="preserve"> and an antacid. </w:t>
            </w: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  <w:r w:rsidRPr="008F5257">
              <w:rPr>
                <w:sz w:val="18"/>
              </w:rPr>
              <w:t>For clinical trial use only</w:t>
            </w: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  <w:r w:rsidRPr="008F5257">
              <w:rPr>
                <w:sz w:val="18"/>
              </w:rPr>
              <w:t>Store below 25°C</w:t>
            </w: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  <w:r w:rsidRPr="008F5257">
              <w:rPr>
                <w:sz w:val="18"/>
              </w:rPr>
              <w:t>Period of use: 7 (seven) days</w:t>
            </w: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  <w:r w:rsidRPr="008F5257">
              <w:rPr>
                <w:sz w:val="18"/>
              </w:rPr>
              <w:t>Shelf life is 36 months.</w:t>
            </w:r>
          </w:p>
          <w:p w:rsidR="008939E0" w:rsidRDefault="008939E0" w:rsidP="008939E0">
            <w:pPr>
              <w:ind w:left="144" w:right="144"/>
              <w:rPr>
                <w:sz w:val="18"/>
              </w:rPr>
            </w:pPr>
            <w:r w:rsidRPr="008F5257">
              <w:rPr>
                <w:sz w:val="18"/>
              </w:rPr>
              <w:t>Keep out of reach of children</w:t>
            </w: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  <w:r w:rsidRPr="008F5257">
              <w:rPr>
                <w:sz w:val="18"/>
              </w:rPr>
              <w:t>Sponsor: University of Oxford, Joint Research Office, 1st floor, Boundary Brook House</w:t>
            </w: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  <w:r w:rsidRPr="008F5257">
              <w:rPr>
                <w:sz w:val="18"/>
              </w:rPr>
              <w:t xml:space="preserve">Churchill Drive, </w:t>
            </w:r>
            <w:proofErr w:type="spellStart"/>
            <w:r w:rsidRPr="008F5257">
              <w:rPr>
                <w:sz w:val="18"/>
              </w:rPr>
              <w:t>Headington</w:t>
            </w:r>
            <w:proofErr w:type="spellEnd"/>
            <w:r w:rsidRPr="008F5257">
              <w:rPr>
                <w:sz w:val="18"/>
              </w:rPr>
              <w:t xml:space="preserve"> Oxford, OX3 7GB Tel: +44 (0)1865572224 Fax: +44 (0)1865572228</w:t>
            </w:r>
          </w:p>
          <w:p w:rsidR="008939E0" w:rsidRDefault="008939E0" w:rsidP="008939E0">
            <w:pPr>
              <w:ind w:left="144" w:right="144"/>
            </w:pPr>
          </w:p>
        </w:tc>
        <w:tc>
          <w:tcPr>
            <w:tcW w:w="8417" w:type="dxa"/>
          </w:tcPr>
          <w:p w:rsidR="008939E0" w:rsidRPr="008F5257" w:rsidRDefault="008939E0" w:rsidP="008939E0">
            <w:pPr>
              <w:spacing w:before="111"/>
              <w:ind w:left="144" w:right="144"/>
              <w:rPr>
                <w:sz w:val="18"/>
              </w:rPr>
            </w:pPr>
            <w:proofErr w:type="spellStart"/>
            <w:r w:rsidRPr="008F5257">
              <w:rPr>
                <w:sz w:val="18"/>
              </w:rPr>
              <w:t>Hydroxychloroquine</w:t>
            </w:r>
            <w:proofErr w:type="spellEnd"/>
            <w:r w:rsidRPr="008F5257">
              <w:rPr>
                <w:sz w:val="18"/>
              </w:rPr>
              <w:t xml:space="preserve"> sulphate </w:t>
            </w:r>
            <w:proofErr w:type="gramStart"/>
            <w:r w:rsidRPr="008F5257">
              <w:rPr>
                <w:sz w:val="18"/>
              </w:rPr>
              <w:t>200 milligram</w:t>
            </w:r>
            <w:proofErr w:type="gramEnd"/>
            <w:r w:rsidRPr="008F5257">
              <w:rPr>
                <w:sz w:val="18"/>
              </w:rPr>
              <w:t xml:space="preserve"> (mg) tablets. </w:t>
            </w: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  <w:r w:rsidRPr="008F5257">
              <w:rPr>
                <w:sz w:val="18"/>
              </w:rPr>
              <w:t>The tablets are for oral administration.</w:t>
            </w:r>
          </w:p>
          <w:p w:rsidR="008939E0" w:rsidRPr="008939E0" w:rsidRDefault="008939E0" w:rsidP="008939E0">
            <w:pPr>
              <w:ind w:left="144" w:right="144"/>
              <w:rPr>
                <w:b/>
                <w:sz w:val="18"/>
              </w:rPr>
            </w:pPr>
            <w:r w:rsidRPr="008939E0">
              <w:rPr>
                <w:b/>
                <w:sz w:val="18"/>
              </w:rPr>
              <w:t xml:space="preserve">BATCH NUMBER: </w:t>
            </w: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  <w:r w:rsidRPr="008F5257">
              <w:rPr>
                <w:sz w:val="18"/>
              </w:rPr>
              <w:t>PRINCIPLE trial.</w:t>
            </w: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  <w:r w:rsidRPr="008F5257">
              <w:rPr>
                <w:sz w:val="18"/>
              </w:rPr>
              <w:t>Chief Investigator (Butler), University of Oxford</w:t>
            </w:r>
          </w:p>
          <w:p w:rsidR="008939E0" w:rsidRPr="008939E0" w:rsidRDefault="008939E0" w:rsidP="008939E0">
            <w:pPr>
              <w:ind w:left="144" w:right="144"/>
              <w:rPr>
                <w:b/>
                <w:sz w:val="18"/>
              </w:rPr>
            </w:pPr>
            <w:r w:rsidRPr="008939E0">
              <w:rPr>
                <w:b/>
                <w:sz w:val="18"/>
              </w:rPr>
              <w:t>TRIAL PARTICIPANT ID number:</w:t>
            </w: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  <w:r w:rsidRPr="008F5257">
              <w:rPr>
                <w:sz w:val="18"/>
              </w:rPr>
              <w:t xml:space="preserve">Take one tablet (200mg) </w:t>
            </w:r>
            <w:proofErr w:type="spellStart"/>
            <w:r w:rsidRPr="008F5257">
              <w:rPr>
                <w:sz w:val="18"/>
              </w:rPr>
              <w:t>hydroxychloroquine</w:t>
            </w:r>
            <w:proofErr w:type="spellEnd"/>
            <w:r w:rsidRPr="008F5257">
              <w:rPr>
                <w:sz w:val="18"/>
              </w:rPr>
              <w:t xml:space="preserve"> twice daily for 7 days by mouth (14 tablets in total)</w:t>
            </w: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  <w:r w:rsidRPr="008F5257">
              <w:rPr>
                <w:sz w:val="18"/>
              </w:rPr>
              <w:t xml:space="preserve">Special instructions: </w:t>
            </w: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  <w:r w:rsidRPr="008F5257">
              <w:rPr>
                <w:sz w:val="18"/>
              </w:rPr>
              <w:t xml:space="preserve">Each dose </w:t>
            </w:r>
            <w:proofErr w:type="gramStart"/>
            <w:r w:rsidRPr="008F5257">
              <w:rPr>
                <w:sz w:val="18"/>
              </w:rPr>
              <w:t>should be taken</w:t>
            </w:r>
            <w:proofErr w:type="gramEnd"/>
            <w:r w:rsidRPr="008F5257">
              <w:rPr>
                <w:sz w:val="18"/>
              </w:rPr>
              <w:t xml:space="preserve"> with a meal or glass of milk.</w:t>
            </w: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  <w:r w:rsidRPr="008F5257">
              <w:rPr>
                <w:sz w:val="18"/>
              </w:rPr>
              <w:t xml:space="preserve">Antacids may reduce absorption of </w:t>
            </w:r>
            <w:proofErr w:type="spellStart"/>
            <w:r w:rsidRPr="008F5257">
              <w:rPr>
                <w:sz w:val="18"/>
              </w:rPr>
              <w:t>hydroxychloroquine</w:t>
            </w:r>
            <w:proofErr w:type="spellEnd"/>
            <w:r w:rsidRPr="008F5257">
              <w:rPr>
                <w:sz w:val="18"/>
              </w:rPr>
              <w:t xml:space="preserve"> so it </w:t>
            </w:r>
            <w:proofErr w:type="gramStart"/>
            <w:r w:rsidRPr="008F5257">
              <w:rPr>
                <w:sz w:val="18"/>
              </w:rPr>
              <w:t>is advised</w:t>
            </w:r>
            <w:proofErr w:type="gramEnd"/>
            <w:r w:rsidRPr="008F5257">
              <w:rPr>
                <w:sz w:val="18"/>
              </w:rPr>
              <w:t xml:space="preserve"> that a 4-hour interval be observed between taking </w:t>
            </w:r>
            <w:proofErr w:type="spellStart"/>
            <w:r w:rsidRPr="008F5257">
              <w:rPr>
                <w:sz w:val="18"/>
              </w:rPr>
              <w:t>hydroxychloroquine</w:t>
            </w:r>
            <w:proofErr w:type="spellEnd"/>
            <w:r w:rsidRPr="008F5257">
              <w:rPr>
                <w:sz w:val="18"/>
              </w:rPr>
              <w:t xml:space="preserve"> and an antacid. </w:t>
            </w: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  <w:r w:rsidRPr="008F5257">
              <w:rPr>
                <w:sz w:val="18"/>
              </w:rPr>
              <w:t>For clinical trial use only</w:t>
            </w: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  <w:r w:rsidRPr="008F5257">
              <w:rPr>
                <w:sz w:val="18"/>
              </w:rPr>
              <w:t>Store below 25°C</w:t>
            </w: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  <w:r w:rsidRPr="008F5257">
              <w:rPr>
                <w:sz w:val="18"/>
              </w:rPr>
              <w:t>Period of use: 7 (seven) days</w:t>
            </w: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  <w:r w:rsidRPr="008F5257">
              <w:rPr>
                <w:sz w:val="18"/>
              </w:rPr>
              <w:t>Shelf life is 36 months.</w:t>
            </w:r>
          </w:p>
          <w:p w:rsidR="008939E0" w:rsidRDefault="008939E0" w:rsidP="008939E0">
            <w:pPr>
              <w:ind w:left="144" w:right="144"/>
              <w:rPr>
                <w:sz w:val="18"/>
              </w:rPr>
            </w:pPr>
            <w:r w:rsidRPr="008F5257">
              <w:rPr>
                <w:sz w:val="18"/>
              </w:rPr>
              <w:t>Keep out of reach of children</w:t>
            </w: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  <w:bookmarkStart w:id="0" w:name="_GoBack"/>
            <w:bookmarkEnd w:id="0"/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  <w:r w:rsidRPr="008F5257">
              <w:rPr>
                <w:sz w:val="18"/>
              </w:rPr>
              <w:t>Sponsor: University of Oxford, Joint Research Office, 1st floor, Boundary Brook House</w:t>
            </w:r>
          </w:p>
          <w:p w:rsidR="008939E0" w:rsidRPr="008F5257" w:rsidRDefault="008939E0" w:rsidP="008939E0">
            <w:pPr>
              <w:ind w:left="144" w:right="144"/>
              <w:rPr>
                <w:sz w:val="18"/>
              </w:rPr>
            </w:pPr>
            <w:r w:rsidRPr="008F5257">
              <w:rPr>
                <w:sz w:val="18"/>
              </w:rPr>
              <w:t xml:space="preserve">Churchill Drive, </w:t>
            </w:r>
            <w:proofErr w:type="spellStart"/>
            <w:r w:rsidRPr="008F5257">
              <w:rPr>
                <w:sz w:val="18"/>
              </w:rPr>
              <w:t>Headington</w:t>
            </w:r>
            <w:proofErr w:type="spellEnd"/>
            <w:r w:rsidRPr="008F5257">
              <w:rPr>
                <w:sz w:val="18"/>
              </w:rPr>
              <w:t xml:space="preserve"> Oxford, OX3 7GB Tel: +44 (0)1865572224 Fax: +44 (0)1865572228</w:t>
            </w:r>
          </w:p>
          <w:p w:rsidR="008939E0" w:rsidRDefault="008939E0" w:rsidP="008939E0">
            <w:pPr>
              <w:ind w:left="144" w:right="144"/>
            </w:pPr>
          </w:p>
        </w:tc>
      </w:tr>
    </w:tbl>
    <w:p w:rsidR="008939E0" w:rsidRPr="008939E0" w:rsidRDefault="008939E0" w:rsidP="008939E0">
      <w:pPr>
        <w:ind w:left="144" w:right="144"/>
        <w:rPr>
          <w:vanish/>
        </w:rPr>
      </w:pPr>
    </w:p>
    <w:sectPr w:rsidR="008939E0" w:rsidRPr="008939E0" w:rsidSect="008939E0">
      <w:type w:val="continuous"/>
      <w:pgSz w:w="16837" w:h="11905" w:orient="landscape"/>
      <w:pgMar w:top="0" w:right="0" w:bottom="0" w:left="0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9E0"/>
    <w:rsid w:val="001B38C1"/>
    <w:rsid w:val="00893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6AD4B8"/>
  <w15:chartTrackingRefBased/>
  <w15:docId w15:val="{D1EFEBE4-F7E2-4C22-8BBC-4C14459BB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939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510</Words>
  <Characters>2907</Characters>
  <Application>Microsoft Office Word</Application>
  <DocSecurity>0</DocSecurity>
  <Lines>24</Lines>
  <Paragraphs>6</Paragraphs>
  <ScaleCrop>false</ScaleCrop>
  <Company>University of Oxford</Company>
  <LinksUpToDate>false</LinksUpToDate>
  <CharactersWithSpaces>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Tonner</dc:creator>
  <cp:keywords/>
  <dc:description/>
  <cp:lastModifiedBy>Sharon Tonner</cp:lastModifiedBy>
  <cp:revision>1</cp:revision>
  <dcterms:created xsi:type="dcterms:W3CDTF">2020-05-13T07:26:00Z</dcterms:created>
  <dcterms:modified xsi:type="dcterms:W3CDTF">2020-05-13T07:28:00Z</dcterms:modified>
</cp:coreProperties>
</file>